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D35A" w14:textId="342CF451" w:rsidR="005A5FC2" w:rsidRPr="00B1652A" w:rsidRDefault="00F57E9D" w:rsidP="005A5F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652A">
        <w:rPr>
          <w:rFonts w:ascii="Times New Roman" w:hAnsi="Times New Roman" w:cs="Times New Roman"/>
          <w:b/>
          <w:bCs/>
          <w:sz w:val="28"/>
          <w:szCs w:val="28"/>
        </w:rPr>
        <w:t>Памятка по иммунизации</w:t>
      </w:r>
      <w:r w:rsidR="005A5FC2" w:rsidRPr="00B1652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CDAB75B" w14:textId="4157B145" w:rsidR="005A5FC2" w:rsidRDefault="005A5FC2" w:rsidP="005A5F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7E9D" w:rsidRPr="005A5FC2">
        <w:rPr>
          <w:rFonts w:ascii="Times New Roman" w:hAnsi="Times New Roman" w:cs="Times New Roman"/>
          <w:sz w:val="24"/>
          <w:szCs w:val="24"/>
        </w:rPr>
        <w:t xml:space="preserve">Иммунопрофилактика - метод индивидуальной или массовой защиты населения от инфекционных заболеваний путем создания или усиления искусственного иммунитета при помощи вакцин. </w:t>
      </w:r>
    </w:p>
    <w:p w14:paraId="4DEDEE80" w14:textId="59619176" w:rsidR="005A5FC2" w:rsidRDefault="00F57E9D" w:rsidP="005A5FC2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FC2">
        <w:rPr>
          <w:rFonts w:ascii="Times New Roman" w:hAnsi="Times New Roman" w:cs="Times New Roman"/>
          <w:sz w:val="24"/>
          <w:szCs w:val="24"/>
        </w:rPr>
        <w:t>Что такое вакцинация?</w:t>
      </w:r>
    </w:p>
    <w:p w14:paraId="5971B6E5" w14:textId="43C3BE68" w:rsidR="005A5FC2" w:rsidRDefault="005A5FC2" w:rsidP="005A5F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7E9D" w:rsidRPr="005A5FC2">
        <w:rPr>
          <w:rFonts w:ascii="Times New Roman" w:hAnsi="Times New Roman" w:cs="Times New Roman"/>
          <w:sz w:val="24"/>
          <w:szCs w:val="24"/>
        </w:rPr>
        <w:t xml:space="preserve">Вакцинация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57E9D" w:rsidRPr="005A5FC2">
        <w:rPr>
          <w:rFonts w:ascii="Times New Roman" w:hAnsi="Times New Roman" w:cs="Times New Roman"/>
          <w:sz w:val="24"/>
          <w:szCs w:val="24"/>
        </w:rPr>
        <w:t xml:space="preserve"> это самое эффективное и экономически выгодное средство защиты против инфекционных болезней, известное современной медицине. Среди микроорганизмов, против которых успешно борются при помощи прививок: вирусы (например возбудители кори, краснухи, свинки, полиомиелита, гепатита В, рота вирусной инфекции) или бактерии (возбудители туберкулеза, дифтерии, коклюша, столбняка, гемофильной инфекции). </w:t>
      </w:r>
    </w:p>
    <w:p w14:paraId="725E1367" w14:textId="1E1B5C9E" w:rsidR="005A5FC2" w:rsidRDefault="00F57E9D" w:rsidP="005A5FC2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FC2">
        <w:rPr>
          <w:rFonts w:ascii="Times New Roman" w:hAnsi="Times New Roman" w:cs="Times New Roman"/>
          <w:sz w:val="24"/>
          <w:szCs w:val="24"/>
        </w:rPr>
        <w:t>Что такое «коллективный» иммунитет?</w:t>
      </w:r>
    </w:p>
    <w:p w14:paraId="59E3E9D6" w14:textId="3667AF3B" w:rsidR="005A5FC2" w:rsidRDefault="005A5FC2" w:rsidP="005A5F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7E9D" w:rsidRPr="005A5FC2">
        <w:rPr>
          <w:rFonts w:ascii="Times New Roman" w:hAnsi="Times New Roman" w:cs="Times New Roman"/>
          <w:sz w:val="24"/>
          <w:szCs w:val="24"/>
        </w:rPr>
        <w:t xml:space="preserve">Чем больше людей имеют иммунитет к той или иной болезни, тем меньше вероятность у остальных (не иммунизированных) заболеть, тем меньше вероятность возникновения эпидемии. Например, если только один ребенок не вакцинирован, а все остальные получили прививку, то не вакцинированный ребенок хорошо защищен от болезни (ему не от кого заразиться). Для сохранения эпидемического благополучия требуется охват прививками не менее 95% детей и 90% взрослых. </w:t>
      </w:r>
    </w:p>
    <w:p w14:paraId="556F9D3A" w14:textId="35EFAA17" w:rsidR="005A5FC2" w:rsidRDefault="00F57E9D" w:rsidP="005A5FC2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FC2">
        <w:rPr>
          <w:rFonts w:ascii="Times New Roman" w:hAnsi="Times New Roman" w:cs="Times New Roman"/>
          <w:sz w:val="24"/>
          <w:szCs w:val="24"/>
        </w:rPr>
        <w:t>Можно ли одновременно прививаться против нескольких инфекций?</w:t>
      </w:r>
    </w:p>
    <w:p w14:paraId="78642373" w14:textId="0CD847F8" w:rsidR="005A5FC2" w:rsidRDefault="005A5FC2" w:rsidP="005A5F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7E9D" w:rsidRPr="005A5FC2">
        <w:rPr>
          <w:rFonts w:ascii="Times New Roman" w:hAnsi="Times New Roman" w:cs="Times New Roman"/>
          <w:sz w:val="24"/>
          <w:szCs w:val="24"/>
        </w:rPr>
        <w:t xml:space="preserve">Одновременное введение нескольких вакцин в большинстве случаев является безопасным и эффективным. Одновременное введение вакцин особенно актуально в следующих случаях </w:t>
      </w:r>
    </w:p>
    <w:p w14:paraId="0107D426" w14:textId="77777777" w:rsidR="005A5FC2" w:rsidRDefault="00F57E9D" w:rsidP="005A5FC2">
      <w:pPr>
        <w:jc w:val="both"/>
        <w:rPr>
          <w:rFonts w:ascii="Times New Roman" w:hAnsi="Times New Roman" w:cs="Times New Roman"/>
          <w:sz w:val="24"/>
          <w:szCs w:val="24"/>
        </w:rPr>
      </w:pPr>
      <w:r w:rsidRPr="005A5FC2">
        <w:rPr>
          <w:rFonts w:ascii="Times New Roman" w:hAnsi="Times New Roman" w:cs="Times New Roman"/>
          <w:sz w:val="24"/>
          <w:szCs w:val="24"/>
        </w:rPr>
        <w:sym w:font="Symbol" w:char="F0B7"/>
      </w:r>
      <w:r w:rsidRPr="005A5FC2">
        <w:rPr>
          <w:rFonts w:ascii="Times New Roman" w:hAnsi="Times New Roman" w:cs="Times New Roman"/>
          <w:sz w:val="24"/>
          <w:szCs w:val="24"/>
        </w:rPr>
        <w:t xml:space="preserve"> при надвигающейся одновременной эпидемии нескольких заболеваний; </w:t>
      </w:r>
    </w:p>
    <w:p w14:paraId="6C70F7B8" w14:textId="77777777" w:rsidR="005A5FC2" w:rsidRDefault="00F57E9D" w:rsidP="005A5FC2">
      <w:pPr>
        <w:jc w:val="both"/>
        <w:rPr>
          <w:rFonts w:ascii="Times New Roman" w:hAnsi="Times New Roman" w:cs="Times New Roman"/>
          <w:sz w:val="24"/>
          <w:szCs w:val="24"/>
        </w:rPr>
      </w:pPr>
      <w:r w:rsidRPr="005A5FC2">
        <w:rPr>
          <w:rFonts w:ascii="Times New Roman" w:hAnsi="Times New Roman" w:cs="Times New Roman"/>
          <w:sz w:val="24"/>
          <w:szCs w:val="24"/>
        </w:rPr>
        <w:sym w:font="Symbol" w:char="F0B7"/>
      </w:r>
      <w:r w:rsidRPr="005A5FC2">
        <w:rPr>
          <w:rFonts w:ascii="Times New Roman" w:hAnsi="Times New Roman" w:cs="Times New Roman"/>
          <w:sz w:val="24"/>
          <w:szCs w:val="24"/>
        </w:rPr>
        <w:t xml:space="preserve"> при подготовке к путешествию; </w:t>
      </w:r>
    </w:p>
    <w:p w14:paraId="4EA7524D" w14:textId="77777777" w:rsidR="005A5FC2" w:rsidRDefault="00F57E9D" w:rsidP="005A5FC2">
      <w:pPr>
        <w:jc w:val="both"/>
        <w:rPr>
          <w:rFonts w:ascii="Times New Roman" w:hAnsi="Times New Roman" w:cs="Times New Roman"/>
          <w:sz w:val="24"/>
          <w:szCs w:val="24"/>
        </w:rPr>
      </w:pPr>
      <w:r w:rsidRPr="005A5FC2">
        <w:rPr>
          <w:rFonts w:ascii="Times New Roman" w:hAnsi="Times New Roman" w:cs="Times New Roman"/>
          <w:sz w:val="24"/>
          <w:szCs w:val="24"/>
        </w:rPr>
        <w:sym w:font="Symbol" w:char="F0B7"/>
      </w:r>
      <w:r w:rsidRPr="005A5FC2">
        <w:rPr>
          <w:rFonts w:ascii="Times New Roman" w:hAnsi="Times New Roman" w:cs="Times New Roman"/>
          <w:sz w:val="24"/>
          <w:szCs w:val="24"/>
        </w:rPr>
        <w:t xml:space="preserve"> при усыновлении ребенка иностранцами; </w:t>
      </w:r>
    </w:p>
    <w:p w14:paraId="0B69564B" w14:textId="77777777" w:rsidR="005A5FC2" w:rsidRDefault="00F57E9D" w:rsidP="005A5FC2">
      <w:pPr>
        <w:jc w:val="both"/>
        <w:rPr>
          <w:rFonts w:ascii="Times New Roman" w:hAnsi="Times New Roman" w:cs="Times New Roman"/>
          <w:sz w:val="24"/>
          <w:szCs w:val="24"/>
        </w:rPr>
      </w:pPr>
      <w:r w:rsidRPr="005A5FC2">
        <w:rPr>
          <w:rFonts w:ascii="Times New Roman" w:hAnsi="Times New Roman" w:cs="Times New Roman"/>
          <w:sz w:val="24"/>
          <w:szCs w:val="24"/>
        </w:rPr>
        <w:sym w:font="Symbol" w:char="F0B7"/>
      </w:r>
      <w:r w:rsidRPr="005A5FC2">
        <w:rPr>
          <w:rFonts w:ascii="Times New Roman" w:hAnsi="Times New Roman" w:cs="Times New Roman"/>
          <w:sz w:val="24"/>
          <w:szCs w:val="24"/>
        </w:rPr>
        <w:t xml:space="preserve"> при отсутствии документов о ранее проведенных прививках. </w:t>
      </w:r>
    </w:p>
    <w:p w14:paraId="674B02BE" w14:textId="43B531A7" w:rsidR="005A5FC2" w:rsidRDefault="00F57E9D" w:rsidP="005A5FC2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FC2">
        <w:rPr>
          <w:rFonts w:ascii="Times New Roman" w:hAnsi="Times New Roman" w:cs="Times New Roman"/>
          <w:sz w:val="24"/>
          <w:szCs w:val="24"/>
        </w:rPr>
        <w:t>Какие имеются противопоказания к вакцинации?</w:t>
      </w:r>
    </w:p>
    <w:p w14:paraId="6447F779" w14:textId="0AAF42B3" w:rsidR="005A5FC2" w:rsidRDefault="005A5FC2" w:rsidP="005A5F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7E9D" w:rsidRPr="005A5FC2">
        <w:rPr>
          <w:rFonts w:ascii="Times New Roman" w:hAnsi="Times New Roman" w:cs="Times New Roman"/>
          <w:sz w:val="24"/>
          <w:szCs w:val="24"/>
        </w:rPr>
        <w:t xml:space="preserve">Противопоказания к прививкам подразделяются на следующие категории: постоянные (абсолютные) и временные (относительные). Можно или нет ставить прививку определяет врач в каждом случае индивидуально. </w:t>
      </w:r>
    </w:p>
    <w:p w14:paraId="38C37CAA" w14:textId="115317C8" w:rsidR="005A5FC2" w:rsidRDefault="00F57E9D" w:rsidP="005A5FC2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FC2">
        <w:rPr>
          <w:rFonts w:ascii="Times New Roman" w:hAnsi="Times New Roman" w:cs="Times New Roman"/>
          <w:sz w:val="24"/>
          <w:szCs w:val="24"/>
        </w:rPr>
        <w:t>ЗНАЧЕНИЕ ИММУНИЗАЦИИ ДЛЯ ЗДОРОВЬЯ ДЕТЕЙ</w:t>
      </w:r>
      <w:r w:rsidR="005A5FC2">
        <w:rPr>
          <w:rFonts w:ascii="Times New Roman" w:hAnsi="Times New Roman" w:cs="Times New Roman"/>
          <w:sz w:val="24"/>
          <w:szCs w:val="24"/>
        </w:rPr>
        <w:t>.</w:t>
      </w:r>
    </w:p>
    <w:p w14:paraId="1EE0C66F" w14:textId="3F36C753" w:rsidR="00F10DBA" w:rsidRPr="005A5FC2" w:rsidRDefault="005A5FC2" w:rsidP="005A5F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7E9D" w:rsidRPr="005A5FC2">
        <w:rPr>
          <w:rFonts w:ascii="Times New Roman" w:hAnsi="Times New Roman" w:cs="Times New Roman"/>
          <w:sz w:val="24"/>
          <w:szCs w:val="24"/>
        </w:rPr>
        <w:t xml:space="preserve">Иммунизация играет важную роль в сохранении здоровья детей. В борьбе с инфекционными заболеваниями все большее значение приобретают методы специфической профилактики. Защита от инфекции при помощи иммунизации известна уже многие сотни лет. Рекомендуемый возраст иммунизации может изменяться в зависимости от обстоятельств. Например, если в крови у матери ребенка имеется поверхностный антиген вируса гепатита В, врач, вероятно, порекомендует иммунизацию вакциной против гепатита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F57E9D" w:rsidRPr="005A5FC2">
        <w:rPr>
          <w:rFonts w:ascii="Times New Roman" w:hAnsi="Times New Roman" w:cs="Times New Roman"/>
          <w:sz w:val="24"/>
          <w:szCs w:val="24"/>
        </w:rPr>
        <w:t xml:space="preserve"> течение 12 часов после рождения. Однако другие дети первого года жизни могут получить первую дозу вакцины против гепатита В </w:t>
      </w:r>
      <w:proofErr w:type="spellStart"/>
      <w:r w:rsidR="00F57E9D" w:rsidRPr="005A5FC2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F57E9D" w:rsidRPr="005A5FC2">
        <w:rPr>
          <w:rFonts w:ascii="Times New Roman" w:hAnsi="Times New Roman" w:cs="Times New Roman"/>
          <w:sz w:val="24"/>
          <w:szCs w:val="24"/>
        </w:rPr>
        <w:t xml:space="preserve"> возрасте 1-2 месяцев. Для многих прививок существует диапазон приемлемого возраста иммунизации, и определенные рекомендации дает врач. Успехи в области ликвидации инфекционных </w:t>
      </w:r>
      <w:r w:rsidR="00F57E9D" w:rsidRPr="005A5FC2">
        <w:rPr>
          <w:rFonts w:ascii="Times New Roman" w:hAnsi="Times New Roman" w:cs="Times New Roman"/>
          <w:sz w:val="24"/>
          <w:szCs w:val="24"/>
        </w:rPr>
        <w:lastRenderedPageBreak/>
        <w:t>заболеваний, таких как, натуральная оспа, полиомиелит, дифтерия, корь, краснуха, эпидемический паротит, непосредственно связаны с применением новых методов специфической профилактики данных заболеваний, т.е. прививок. В борьбе с детскими инфекциями профилактические прививки играют основную роль. В последние годы в арсенале средств борьбы с инфекционными заболеваниями более 25 профилактических препаратов. В первый год жизни проводится иммунизация против 6 заболеваний – туберкулеза, полиомиелита, гепатита В, дифтерии, коклюша, столбняка. В мире ежегодно подвергаются прививкам 1,5 миллиона человек. Каждому ребенку ежегодно проводятся диагностическая реакция Манту, с целью раннего выявления туберкулеза. Дети, имеющие заболевания, прививаются по индивидуальному плану. Постоянных медицинских отводов существует очень мало, это в основном дети, страдающие судорогами. При наличии аллергии, ребенку проводится двухнедельная медикаментозная подготовка. Современные вакцины хорошо переносятся детьми, редко дают небольшое повышение температуры и небольшую местную реакцию в виде покраснения кожи. Поэтому бояться прививок не стоит, но, отказываясь от них, родители обрекают ребенка на то, что он может заболеть этими инфекциями во взрослом периоде жизни, и в более тяжелой форме, а от таких инфекций, как дифтерия, могут быть очень тяжелые последствия. Поэтому, прививайте детей!</w:t>
      </w:r>
    </w:p>
    <w:sectPr w:rsidR="00F10DBA" w:rsidRPr="005A5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17"/>
    <w:rsid w:val="00283A17"/>
    <w:rsid w:val="005A5FC2"/>
    <w:rsid w:val="00B1652A"/>
    <w:rsid w:val="00F10DBA"/>
    <w:rsid w:val="00F5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BE1F"/>
  <w15:chartTrackingRefBased/>
  <w15:docId w15:val="{BB0AF4E9-68E5-4866-8587-31F74333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2023-04-20T06:10:00Z</dcterms:created>
  <dcterms:modified xsi:type="dcterms:W3CDTF">2023-04-20T06:17:00Z</dcterms:modified>
</cp:coreProperties>
</file>